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BC4A2" w14:textId="49017A0C" w:rsidR="005F5146" w:rsidRDefault="00BB14D4" w:rsidP="00DF6AFF">
      <w:pPr>
        <w:ind w:left="720" w:hanging="360"/>
      </w:pPr>
      <w:r>
        <w:rPr>
          <w:noProof/>
        </w:rPr>
        <w:drawing>
          <wp:inline distT="0" distB="0" distL="0" distR="0" wp14:anchorId="58B3E743" wp14:editId="2B38256A">
            <wp:extent cx="876300" cy="945940"/>
            <wp:effectExtent l="0" t="0" r="0" b="6985"/>
            <wp:docPr id="789097555" name="Picture 1" descr="A logo with a torch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97555" name="Picture 1" descr="A logo with a torch and numb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7917" cy="958481"/>
                    </a:xfrm>
                    <a:prstGeom prst="rect">
                      <a:avLst/>
                    </a:prstGeom>
                  </pic:spPr>
                </pic:pic>
              </a:graphicData>
            </a:graphic>
          </wp:inline>
        </w:drawing>
      </w:r>
    </w:p>
    <w:p w14:paraId="1D3F94B2" w14:textId="75E28FC6" w:rsidR="00BB14D4" w:rsidRDefault="00C00ABC" w:rsidP="00DF6AFF">
      <w:pPr>
        <w:ind w:left="720" w:hanging="360"/>
      </w:pPr>
      <w:r>
        <w:t xml:space="preserve">Baseball </w:t>
      </w:r>
      <w:r w:rsidR="00B602FE">
        <w:t>Bulletin 202</w:t>
      </w:r>
      <w:r w:rsidR="00CC0AD6">
        <w:t>5</w:t>
      </w:r>
      <w:r>
        <w:t>-</w:t>
      </w:r>
      <w:r w:rsidR="00B31940">
        <w:t>2</w:t>
      </w:r>
    </w:p>
    <w:p w14:paraId="05FD4295" w14:textId="7B14C27B" w:rsidR="00C00ABC" w:rsidRDefault="00B31940" w:rsidP="00DF6AFF">
      <w:pPr>
        <w:ind w:left="720" w:hanging="360"/>
      </w:pPr>
      <w:r>
        <w:t>February 3, 2025</w:t>
      </w:r>
    </w:p>
    <w:p w14:paraId="175BF543" w14:textId="24EB3A83" w:rsidR="00C00ABC" w:rsidRDefault="00C00ABC" w:rsidP="00DF6AFF">
      <w:pPr>
        <w:ind w:left="720" w:hanging="360"/>
      </w:pPr>
      <w:r>
        <w:t xml:space="preserve">From:  Frank Grubb, Director of </w:t>
      </w:r>
      <w:r w:rsidR="0061734B">
        <w:t>Officiating</w:t>
      </w:r>
      <w:r>
        <w:t xml:space="preserve"> Development</w:t>
      </w:r>
    </w:p>
    <w:p w14:paraId="7684C420" w14:textId="77777777" w:rsidR="00CC0AD6" w:rsidRDefault="00CC0AD6" w:rsidP="00CC0AD6">
      <w:pPr>
        <w:pStyle w:val="ListParagraph"/>
      </w:pPr>
    </w:p>
    <w:p w14:paraId="50DF2764" w14:textId="3BF10096" w:rsidR="00B31940" w:rsidRDefault="00B31940" w:rsidP="000126E7">
      <w:pPr>
        <w:pStyle w:val="ListParagraph"/>
        <w:numPr>
          <w:ilvl w:val="0"/>
          <w:numId w:val="1"/>
        </w:numPr>
      </w:pPr>
      <w:r w:rsidRPr="00B31940">
        <w:rPr>
          <w:b/>
          <w:bCs/>
        </w:rPr>
        <w:t>Rule</w:t>
      </w:r>
      <w:r>
        <w:rPr>
          <w:b/>
          <w:bCs/>
        </w:rPr>
        <w:t>/Case</w:t>
      </w:r>
      <w:r w:rsidRPr="00B31940">
        <w:rPr>
          <w:b/>
          <w:bCs/>
        </w:rPr>
        <w:t xml:space="preserve"> Book mailings</w:t>
      </w:r>
      <w:r>
        <w:t xml:space="preserve"> </w:t>
      </w:r>
      <w:proofErr w:type="gramStart"/>
      <w:r>
        <w:t xml:space="preserve">- </w:t>
      </w:r>
      <w:r w:rsidRPr="00B31940">
        <w:t> Preseason</w:t>
      </w:r>
      <w:proofErr w:type="gramEnd"/>
      <w:r w:rsidRPr="00B31940">
        <w:t xml:space="preserve"> packets are now being mailed from the </w:t>
      </w:r>
      <w:r>
        <w:t>OHSAA</w:t>
      </w:r>
      <w:r w:rsidRPr="00B31940">
        <w:t xml:space="preserve"> office.  Remember these are </w:t>
      </w:r>
      <w:r w:rsidRPr="00B31940">
        <w:rPr>
          <w:b/>
          <w:bCs/>
        </w:rPr>
        <w:t>not</w:t>
      </w:r>
      <w:r w:rsidRPr="00B31940">
        <w:t> sent First Class so they may be delivered at various times to umpires.  I’m sure that these will continue to arrive over the next week or two.  If an umpire does not receive a packet the first thing to do is check and make sure that they have renewed their permit for this year!  This can be checked on DragonFly.  Also, these mailings are not forwarded by the postal service.  Umpires need to update their DragonFly profile and address when they move or have other updates.</w:t>
      </w:r>
      <w:r w:rsidR="00DE3266">
        <w:t xml:space="preserve">  For the record, I have not received mine either! </w:t>
      </w:r>
    </w:p>
    <w:p w14:paraId="2FEB51B8" w14:textId="77777777" w:rsidR="00DE3266" w:rsidRDefault="00DE3266" w:rsidP="00DE3266">
      <w:pPr>
        <w:pStyle w:val="ListParagraph"/>
      </w:pPr>
    </w:p>
    <w:p w14:paraId="41B8C865" w14:textId="2738B921" w:rsidR="00DE3266" w:rsidRPr="00DE3266" w:rsidRDefault="00B31940" w:rsidP="00DE3266">
      <w:pPr>
        <w:pStyle w:val="ListParagraph"/>
        <w:numPr>
          <w:ilvl w:val="0"/>
          <w:numId w:val="1"/>
        </w:numPr>
        <w:rPr>
          <w:b/>
          <w:bCs/>
        </w:rPr>
      </w:pPr>
      <w:r w:rsidRPr="00B31940">
        <w:rPr>
          <w:b/>
          <w:bCs/>
        </w:rPr>
        <w:t xml:space="preserve">On-line State Rules Meeting </w:t>
      </w:r>
      <w:r>
        <w:rPr>
          <w:b/>
          <w:bCs/>
        </w:rPr>
        <w:t>–</w:t>
      </w:r>
      <w:r w:rsidRPr="00B31940">
        <w:rPr>
          <w:b/>
          <w:bCs/>
        </w:rPr>
        <w:t xml:space="preserve"> </w:t>
      </w:r>
      <w:r w:rsidRPr="00DE3266">
        <w:t>The Baseball State rules interpretation meeting will be posted in Dragonfly the week of February 3</w:t>
      </w:r>
      <w:r w:rsidRPr="00DE3266">
        <w:rPr>
          <w:vertAlign w:val="superscript"/>
        </w:rPr>
        <w:t>rd</w:t>
      </w:r>
      <w:r w:rsidRPr="00DE3266">
        <w:t xml:space="preserve">.  </w:t>
      </w:r>
      <w:r w:rsidR="00DE3266" w:rsidRPr="00DE3266">
        <w:t xml:space="preserve"> </w:t>
      </w:r>
      <w:r w:rsidR="00DE3266">
        <w:t>Instructions will be sent via email on how to access this meeting in Dragonfly.</w:t>
      </w:r>
    </w:p>
    <w:p w14:paraId="76E61B1C" w14:textId="77777777" w:rsidR="00DE3266" w:rsidRPr="00DE3266" w:rsidRDefault="00DE3266" w:rsidP="00DE3266">
      <w:pPr>
        <w:pStyle w:val="ListParagraph"/>
      </w:pPr>
    </w:p>
    <w:p w14:paraId="053CD36D" w14:textId="3626505F" w:rsidR="000126E7" w:rsidRDefault="000126E7" w:rsidP="000126E7">
      <w:pPr>
        <w:pStyle w:val="ListParagraph"/>
        <w:numPr>
          <w:ilvl w:val="0"/>
          <w:numId w:val="1"/>
        </w:numPr>
      </w:pPr>
      <w:r w:rsidRPr="000126E7">
        <w:rPr>
          <w:b/>
          <w:bCs/>
        </w:rPr>
        <w:t>State Rules Interpretation meetings</w:t>
      </w:r>
      <w:r>
        <w:t xml:space="preserve"> – </w:t>
      </w:r>
      <w:r w:rsidR="00DE3266">
        <w:t>There are five (5) in-person State rules meetings left for 2025.  These are a great opportunity to discuss the rules changes with me and your fellow umpires as well as get a local meeting in at the same time.  I highly encourage you to attend an in-person SRI meeting!</w:t>
      </w:r>
      <w:r w:rsidR="00D67A28">
        <w:t xml:space="preserve">  If you prefer to attend an in-person state rules interpretation meeting, the schedule is as follows:</w:t>
      </w:r>
    </w:p>
    <w:p w14:paraId="630040EF" w14:textId="35340D1E" w:rsidR="00EF509B" w:rsidRDefault="00155E0C" w:rsidP="00D67A28">
      <w:pPr>
        <w:pStyle w:val="ListParagraph"/>
        <w:numPr>
          <w:ilvl w:val="1"/>
          <w:numId w:val="1"/>
        </w:numPr>
      </w:pPr>
      <w:bookmarkStart w:id="0" w:name="_Hlk187582269"/>
      <w:r w:rsidRPr="00155E0C">
        <w:rPr>
          <w:b/>
          <w:bCs/>
        </w:rPr>
        <w:t xml:space="preserve">Thursday, </w:t>
      </w:r>
      <w:r w:rsidR="00B6462A" w:rsidRPr="00155E0C">
        <w:rPr>
          <w:b/>
          <w:bCs/>
        </w:rPr>
        <w:t xml:space="preserve">February 6 – </w:t>
      </w:r>
      <w:r w:rsidRPr="00155E0C">
        <w:rPr>
          <w:b/>
          <w:bCs/>
        </w:rPr>
        <w:t>Cleveland</w:t>
      </w:r>
      <w:r>
        <w:t xml:space="preserve"> – Berea-Midpark High School, 165 E. Bagley Rd</w:t>
      </w:r>
      <w:r w:rsidR="00651E03">
        <w:t>, Berea</w:t>
      </w:r>
      <w:r>
        <w:t xml:space="preserve"> </w:t>
      </w:r>
      <w:r w:rsidRPr="00651E03">
        <w:t xml:space="preserve">(Enter at side gym doors </w:t>
      </w:r>
      <w:proofErr w:type="gramStart"/>
      <w:r w:rsidRPr="00651E03">
        <w:t>in back of</w:t>
      </w:r>
      <w:proofErr w:type="gramEnd"/>
      <w:r w:rsidRPr="00651E03">
        <w:t xml:space="preserve"> school off of Eastland Road)</w:t>
      </w:r>
    </w:p>
    <w:p w14:paraId="3B7C0001" w14:textId="5B37C9B0" w:rsidR="00B6462A" w:rsidRDefault="00155E0C" w:rsidP="00D67A28">
      <w:pPr>
        <w:pStyle w:val="ListParagraph"/>
        <w:numPr>
          <w:ilvl w:val="1"/>
          <w:numId w:val="1"/>
        </w:numPr>
      </w:pPr>
      <w:r w:rsidRPr="00155E0C">
        <w:rPr>
          <w:b/>
          <w:bCs/>
        </w:rPr>
        <w:t xml:space="preserve">Wednesday, </w:t>
      </w:r>
      <w:r w:rsidR="00B6462A" w:rsidRPr="00155E0C">
        <w:rPr>
          <w:b/>
          <w:bCs/>
        </w:rPr>
        <w:t xml:space="preserve">February </w:t>
      </w:r>
      <w:r w:rsidRPr="00155E0C">
        <w:rPr>
          <w:b/>
          <w:bCs/>
        </w:rPr>
        <w:t>12</w:t>
      </w:r>
      <w:r w:rsidR="00B6462A">
        <w:t xml:space="preserve"> </w:t>
      </w:r>
      <w:r w:rsidR="00543F2C">
        <w:t>–</w:t>
      </w:r>
      <w:r w:rsidR="00B6462A">
        <w:t xml:space="preserve"> </w:t>
      </w:r>
      <w:r>
        <w:t xml:space="preserve">West Chester – Lakota West High School, 8940 Union Centre Blvd, </w:t>
      </w:r>
      <w:r w:rsidR="00651E03">
        <w:t xml:space="preserve">West Chester </w:t>
      </w:r>
      <w:r w:rsidRPr="00651E03">
        <w:t>(Cafeteria - Enter through cafeteria doors east end of building – Door #24)</w:t>
      </w:r>
    </w:p>
    <w:p w14:paraId="03E5EB8F" w14:textId="041681FE" w:rsidR="00543F2C" w:rsidRDefault="00651E03" w:rsidP="00D67A28">
      <w:pPr>
        <w:pStyle w:val="ListParagraph"/>
        <w:numPr>
          <w:ilvl w:val="1"/>
          <w:numId w:val="1"/>
        </w:numPr>
      </w:pPr>
      <w:r w:rsidRPr="00651E03">
        <w:rPr>
          <w:b/>
          <w:bCs/>
        </w:rPr>
        <w:t>Thursday, February 13</w:t>
      </w:r>
      <w:r w:rsidR="00543F2C" w:rsidRPr="00651E03">
        <w:rPr>
          <w:b/>
          <w:bCs/>
        </w:rPr>
        <w:t xml:space="preserve"> – </w:t>
      </w:r>
      <w:r w:rsidRPr="00651E03">
        <w:rPr>
          <w:b/>
          <w:bCs/>
        </w:rPr>
        <w:t>Findlay</w:t>
      </w:r>
      <w:r w:rsidRPr="00651E03">
        <w:t xml:space="preserve"> – Donnell Middle School – 301 Baldwin Ave.</w:t>
      </w:r>
      <w:r>
        <w:t>, Findlay</w:t>
      </w:r>
    </w:p>
    <w:p w14:paraId="5D1AAAB9" w14:textId="46ECF53A" w:rsidR="006F5314" w:rsidRDefault="006F5314" w:rsidP="00D67A28">
      <w:pPr>
        <w:pStyle w:val="ListParagraph"/>
        <w:numPr>
          <w:ilvl w:val="1"/>
          <w:numId w:val="1"/>
        </w:numPr>
      </w:pPr>
      <w:r>
        <w:rPr>
          <w:b/>
          <w:bCs/>
        </w:rPr>
        <w:t xml:space="preserve">Tuesday, February </w:t>
      </w:r>
      <w:r w:rsidRPr="006F5314">
        <w:rPr>
          <w:b/>
          <w:bCs/>
        </w:rPr>
        <w:t>18 – Piqua</w:t>
      </w:r>
      <w:r>
        <w:t xml:space="preserve"> – Upper Valley Career Center – 8811 Career Dr., Piqua</w:t>
      </w:r>
    </w:p>
    <w:p w14:paraId="60435E9B" w14:textId="4787360C" w:rsidR="00575B22" w:rsidRDefault="00651E03" w:rsidP="00D67A28">
      <w:pPr>
        <w:pStyle w:val="ListParagraph"/>
        <w:numPr>
          <w:ilvl w:val="1"/>
          <w:numId w:val="1"/>
        </w:numPr>
      </w:pPr>
      <w:r w:rsidRPr="00651E03">
        <w:rPr>
          <w:b/>
          <w:bCs/>
        </w:rPr>
        <w:t>Thursday, February 20 –Canton</w:t>
      </w:r>
      <w:r w:rsidRPr="00651E03">
        <w:t xml:space="preserve"> – Stark County Educa</w:t>
      </w:r>
      <w:r>
        <w:rPr>
          <w:rFonts w:ascii="Calibri" w:eastAsia="Calibri" w:hAnsi="Calibri" w:cs="Calibri"/>
        </w:rPr>
        <w:t xml:space="preserve">tional </w:t>
      </w:r>
      <w:r w:rsidRPr="00651E03">
        <w:t>Service Center, 6057 Strip Ave NW</w:t>
      </w:r>
      <w:r>
        <w:t>, Canton</w:t>
      </w:r>
    </w:p>
    <w:bookmarkEnd w:id="0"/>
    <w:p w14:paraId="2CD77F4F" w14:textId="77777777" w:rsidR="00651E03" w:rsidRDefault="00651E03" w:rsidP="00635553">
      <w:pPr>
        <w:pStyle w:val="ListParagraph"/>
      </w:pPr>
    </w:p>
    <w:p w14:paraId="733B52F2" w14:textId="2CB813AC" w:rsidR="00635553" w:rsidRDefault="00635553" w:rsidP="00635553">
      <w:pPr>
        <w:pStyle w:val="ListParagraph"/>
      </w:pPr>
      <w:r>
        <w:t xml:space="preserve">All meetings will begin at 6:00 PM in combination with Softball.  At 6:00 </w:t>
      </w:r>
      <w:r w:rsidR="00715057">
        <w:t xml:space="preserve">pm the softball SRI meeting and the baseball local meeting </w:t>
      </w:r>
      <w:r w:rsidR="00564649">
        <w:t xml:space="preserve">will begin in separate rooms.  Following these meetings, the </w:t>
      </w:r>
      <w:r w:rsidR="008036B0">
        <w:t xml:space="preserve">Baseball SRI and softball local meetings will </w:t>
      </w:r>
      <w:r w:rsidR="00651E03">
        <w:t>o</w:t>
      </w:r>
      <w:r w:rsidR="008036B0">
        <w:t>ccur.  By attending, you will be able to get credit for two meetings maximum (</w:t>
      </w:r>
      <w:r w:rsidR="00FC19C2">
        <w:t>2 SRI meetings</w:t>
      </w:r>
      <w:r w:rsidR="00E504C7">
        <w:t xml:space="preserve"> baseball and softball</w:t>
      </w:r>
      <w:r w:rsidR="00FC19C2">
        <w:t>, 2 local meetings</w:t>
      </w:r>
      <w:r w:rsidR="00E504C7">
        <w:t xml:space="preserve"> baseball and softball</w:t>
      </w:r>
      <w:r w:rsidR="00FC19C2">
        <w:t>, or 1 state SRI and 1 local of the same sport)</w:t>
      </w:r>
      <w:r w:rsidR="00715057">
        <w:t xml:space="preserve"> </w:t>
      </w:r>
    </w:p>
    <w:p w14:paraId="012B1686" w14:textId="77777777" w:rsidR="00E504C7" w:rsidRPr="00E504C7" w:rsidRDefault="00E504C7" w:rsidP="00E504C7">
      <w:pPr>
        <w:pStyle w:val="ListParagraph"/>
      </w:pPr>
    </w:p>
    <w:p w14:paraId="3A5FEE9E" w14:textId="19772E37" w:rsidR="00D60A64" w:rsidRPr="003A475A" w:rsidRDefault="00E61202" w:rsidP="00DF6AFF">
      <w:pPr>
        <w:pStyle w:val="ListParagraph"/>
        <w:numPr>
          <w:ilvl w:val="0"/>
          <w:numId w:val="1"/>
        </w:numPr>
        <w:rPr>
          <w:b/>
          <w:bCs/>
        </w:rPr>
      </w:pPr>
      <w:r w:rsidRPr="00E61202">
        <w:rPr>
          <w:b/>
          <w:bCs/>
        </w:rPr>
        <w:lastRenderedPageBreak/>
        <w:t xml:space="preserve">Local on-line meetings </w:t>
      </w:r>
      <w:r>
        <w:rPr>
          <w:b/>
          <w:bCs/>
        </w:rPr>
        <w:t>–</w:t>
      </w:r>
      <w:r w:rsidRPr="00E61202">
        <w:rPr>
          <w:b/>
          <w:bCs/>
        </w:rPr>
        <w:t xml:space="preserve"> </w:t>
      </w:r>
      <w:r>
        <w:t xml:space="preserve">We will once again publish two local on-line meetings </w:t>
      </w:r>
      <w:r w:rsidR="003A475A">
        <w:t xml:space="preserve">during the spring.  The dates are to be </w:t>
      </w:r>
      <w:proofErr w:type="gramStart"/>
      <w:r w:rsidR="003A475A">
        <w:t>determined</w:t>
      </w:r>
      <w:r w:rsidR="00206171">
        <w:t>, but</w:t>
      </w:r>
      <w:proofErr w:type="gramEnd"/>
      <w:r w:rsidR="00206171">
        <w:t xml:space="preserve"> will more than likely be late March and Mid</w:t>
      </w:r>
      <w:r w:rsidR="00DE3266">
        <w:t xml:space="preserve"> to late</w:t>
      </w:r>
      <w:r w:rsidR="00206171">
        <w:t xml:space="preserve"> April.</w:t>
      </w:r>
    </w:p>
    <w:p w14:paraId="0A9B8596" w14:textId="77777777" w:rsidR="003A475A" w:rsidRPr="00E61202" w:rsidRDefault="003A475A" w:rsidP="003A475A">
      <w:pPr>
        <w:pStyle w:val="ListParagraph"/>
        <w:rPr>
          <w:b/>
          <w:bCs/>
        </w:rPr>
      </w:pPr>
    </w:p>
    <w:p w14:paraId="662C189D" w14:textId="5AC64329" w:rsidR="00DF6AFF" w:rsidRDefault="00DF6AFF" w:rsidP="00DF6AFF">
      <w:pPr>
        <w:pStyle w:val="ListParagraph"/>
        <w:numPr>
          <w:ilvl w:val="0"/>
          <w:numId w:val="1"/>
        </w:numPr>
      </w:pPr>
      <w:r w:rsidRPr="0080414F">
        <w:rPr>
          <w:b/>
          <w:bCs/>
        </w:rPr>
        <w:t>Clinics</w:t>
      </w:r>
      <w:r w:rsidR="002C36FF" w:rsidRPr="0080414F">
        <w:rPr>
          <w:b/>
          <w:bCs/>
        </w:rPr>
        <w:t xml:space="preserve"> </w:t>
      </w:r>
      <w:r w:rsidR="002C36FF">
        <w:t xml:space="preserve">– </w:t>
      </w:r>
      <w:r w:rsidR="002C36FF" w:rsidRPr="00206171">
        <w:t>We have organized t</w:t>
      </w:r>
      <w:r w:rsidR="00206171" w:rsidRPr="00206171">
        <w:t>wo clin</w:t>
      </w:r>
      <w:r w:rsidR="002C36FF" w:rsidRPr="00206171">
        <w:t>ics this year</w:t>
      </w:r>
      <w:r w:rsidR="00651E03" w:rsidRPr="00206171">
        <w:t>.</w:t>
      </w:r>
      <w:r w:rsidR="00651E03">
        <w:t xml:space="preserve">  This year we will again focus on the newer </w:t>
      </w:r>
      <w:proofErr w:type="gramStart"/>
      <w:r w:rsidR="00651E03">
        <w:t>umpire,</w:t>
      </w:r>
      <w:proofErr w:type="gramEnd"/>
      <w:r w:rsidR="00651E03">
        <w:t xml:space="preserve"> however, I encourage all umpires to attend to brush up on mechanics and rules.</w:t>
      </w:r>
    </w:p>
    <w:p w14:paraId="54212749" w14:textId="31EE13E2" w:rsidR="00AF3C4A" w:rsidRDefault="00AF3C4A" w:rsidP="00AF3C4A">
      <w:pPr>
        <w:ind w:left="720"/>
      </w:pPr>
      <w:r>
        <w:t>To register for the clinics</w:t>
      </w:r>
      <w:r w:rsidR="002E041F">
        <w:t xml:space="preserve">, please use the links below and submit payment </w:t>
      </w:r>
      <w:r w:rsidR="002D5341">
        <w:t>per the instructions on the registration form:</w:t>
      </w:r>
    </w:p>
    <w:p w14:paraId="0F41957C" w14:textId="4053E952" w:rsidR="002D5341" w:rsidRPr="004E74DD" w:rsidRDefault="004F5FC8" w:rsidP="002D5341">
      <w:pPr>
        <w:pStyle w:val="ListParagraph"/>
        <w:numPr>
          <w:ilvl w:val="0"/>
          <w:numId w:val="2"/>
        </w:numPr>
      </w:pPr>
      <w:r w:rsidRPr="004E74DD">
        <w:rPr>
          <w:b/>
          <w:bCs/>
        </w:rPr>
        <w:t xml:space="preserve">Saturday, </w:t>
      </w:r>
      <w:r w:rsidR="002D5341" w:rsidRPr="004E74DD">
        <w:rPr>
          <w:b/>
          <w:bCs/>
        </w:rPr>
        <w:t>February 1</w:t>
      </w:r>
      <w:r w:rsidR="000B37D3" w:rsidRPr="004E74DD">
        <w:rPr>
          <w:b/>
          <w:bCs/>
        </w:rPr>
        <w:t>5</w:t>
      </w:r>
      <w:r w:rsidR="002D5341" w:rsidRPr="004E74DD">
        <w:rPr>
          <w:b/>
          <w:bCs/>
        </w:rPr>
        <w:t>, 202</w:t>
      </w:r>
      <w:r w:rsidR="000B37D3" w:rsidRPr="004E74DD">
        <w:rPr>
          <w:b/>
          <w:bCs/>
        </w:rPr>
        <w:t>5</w:t>
      </w:r>
      <w:r w:rsidR="00C84E3A" w:rsidRPr="004E74DD">
        <w:rPr>
          <w:b/>
          <w:bCs/>
        </w:rPr>
        <w:t xml:space="preserve">, </w:t>
      </w:r>
      <w:r w:rsidR="00206171" w:rsidRPr="004E74DD">
        <w:rPr>
          <w:b/>
          <w:bCs/>
        </w:rPr>
        <w:t>11:30 – 3:30</w:t>
      </w:r>
      <w:r w:rsidR="006347C3" w:rsidRPr="004E74DD">
        <w:t xml:space="preserve"> – </w:t>
      </w:r>
      <w:r w:rsidR="00197420" w:rsidRPr="004E74DD">
        <w:t>Cleveland – St. Ignatius High School, 1911 West 30</w:t>
      </w:r>
      <w:r w:rsidR="00197420" w:rsidRPr="004E74DD">
        <w:rPr>
          <w:vertAlign w:val="superscript"/>
        </w:rPr>
        <w:t>th</w:t>
      </w:r>
      <w:r w:rsidR="00197420" w:rsidRPr="004E74DD">
        <w:t xml:space="preserve"> Street, Cleveland</w:t>
      </w:r>
      <w:r w:rsidR="0047100B" w:rsidRPr="004E74DD">
        <w:rPr>
          <w:rFonts w:ascii="Roboto" w:hAnsi="Roboto"/>
          <w:color w:val="4D5156"/>
          <w:sz w:val="21"/>
          <w:szCs w:val="21"/>
          <w:shd w:val="clear" w:color="auto" w:fill="FFFFFF"/>
        </w:rPr>
        <w:t xml:space="preserve"> </w:t>
      </w:r>
      <w:hyperlink r:id="rId9" w:history="1">
        <w:r w:rsidR="004C78D1" w:rsidRPr="004E74DD">
          <w:rPr>
            <w:rStyle w:val="Hyperlink"/>
            <w:rFonts w:ascii="Roboto" w:hAnsi="Roboto"/>
            <w:sz w:val="21"/>
            <w:szCs w:val="21"/>
            <w:shd w:val="clear" w:color="auto" w:fill="FFFFFF"/>
          </w:rPr>
          <w:t>Register here</w:t>
        </w:r>
      </w:hyperlink>
    </w:p>
    <w:p w14:paraId="7152541A" w14:textId="3309A81D" w:rsidR="008B6ED4" w:rsidRPr="004E74DD" w:rsidRDefault="00455E70" w:rsidP="002D5341">
      <w:pPr>
        <w:pStyle w:val="ListParagraph"/>
        <w:numPr>
          <w:ilvl w:val="0"/>
          <w:numId w:val="2"/>
        </w:numPr>
        <w:rPr>
          <w:rStyle w:val="Hyperlink"/>
          <w:color w:val="auto"/>
          <w:u w:val="none"/>
        </w:rPr>
      </w:pPr>
      <w:r w:rsidRPr="004E74DD">
        <w:rPr>
          <w:b/>
          <w:bCs/>
        </w:rPr>
        <w:t>Saturday, March 8</w:t>
      </w:r>
      <w:r w:rsidR="008B6ED4" w:rsidRPr="004E74DD">
        <w:rPr>
          <w:b/>
          <w:bCs/>
        </w:rPr>
        <w:t>, 9:00-</w:t>
      </w:r>
      <w:r w:rsidRPr="004E74DD">
        <w:rPr>
          <w:b/>
          <w:bCs/>
        </w:rPr>
        <w:t>1</w:t>
      </w:r>
      <w:r w:rsidR="008B6ED4" w:rsidRPr="004E74DD">
        <w:rPr>
          <w:b/>
          <w:bCs/>
        </w:rPr>
        <w:t xml:space="preserve">:00 </w:t>
      </w:r>
      <w:r w:rsidR="00B602FE" w:rsidRPr="004E74DD">
        <w:rPr>
          <w:b/>
          <w:bCs/>
        </w:rPr>
        <w:t xml:space="preserve">– </w:t>
      </w:r>
      <w:r w:rsidR="00B602FE" w:rsidRPr="004E74DD">
        <w:t>Rossford</w:t>
      </w:r>
      <w:r w:rsidR="009C0CD0" w:rsidRPr="004E74DD">
        <w:t xml:space="preserve"> High School, 28720 Lime City Rd, Perrysburg, OH  43551</w:t>
      </w:r>
      <w:r w:rsidR="00D07EB8" w:rsidRPr="004E74DD">
        <w:t xml:space="preserve"> </w:t>
      </w:r>
      <w:hyperlink r:id="rId10" w:history="1">
        <w:r w:rsidR="00D07EB8" w:rsidRPr="004E74DD">
          <w:rPr>
            <w:rStyle w:val="Hyperlink"/>
          </w:rPr>
          <w:t>Register here</w:t>
        </w:r>
      </w:hyperlink>
    </w:p>
    <w:p w14:paraId="0EE15772" w14:textId="78A7F42D" w:rsidR="00AF3C4A" w:rsidRDefault="004E74DD" w:rsidP="00A42DE9">
      <w:pPr>
        <w:ind w:left="720"/>
      </w:pPr>
      <w:r>
        <w:t>The cost of each clinic will be $35 payable to the local organization organizing the clinic.  This will cover the costs of running the clinic.  This is an excellent opportunity to get evaluated and receive instruction from some of the best umpires in the state!  Multiple umpires received regional assignments for the first time last year in part because of their clinic participation and the evaluations we received.</w:t>
      </w:r>
      <w:r w:rsidR="00DE3266">
        <w:t xml:space="preserve">  A local meeting credit will be issued for attending.</w:t>
      </w:r>
    </w:p>
    <w:p w14:paraId="1B2B5B36" w14:textId="187E398C" w:rsidR="00DE3266" w:rsidRDefault="00DE3266" w:rsidP="00A42DE9">
      <w:pPr>
        <w:ind w:left="720"/>
      </w:pPr>
      <w:r>
        <w:t>Additional clinics are being held locally that you can also join.  The ones that I’m aware of are as follows:</w:t>
      </w:r>
    </w:p>
    <w:p w14:paraId="698A5E34" w14:textId="03CD7CB0" w:rsidR="00DE3266" w:rsidRDefault="00DE3266" w:rsidP="00DE3266">
      <w:pPr>
        <w:pStyle w:val="ListParagraph"/>
        <w:numPr>
          <w:ilvl w:val="0"/>
          <w:numId w:val="3"/>
        </w:numPr>
      </w:pPr>
      <w:r>
        <w:t xml:space="preserve">March 8 – 10:00 – 1:00 (registration starts at 9:00) – Chieftain Center @ Logan High School, </w:t>
      </w:r>
      <w:r w:rsidR="007433CB">
        <w:t xml:space="preserve">14470 State Route 328, Logan, OH  43138; Cost – Free; Contact Phillip Lightfoot, </w:t>
      </w:r>
      <w:hyperlink r:id="rId11" w:history="1">
        <w:r w:rsidR="007433CB" w:rsidRPr="00174BD8">
          <w:rPr>
            <w:rStyle w:val="Hyperlink"/>
          </w:rPr>
          <w:t>ncaablu@yahoo.com</w:t>
        </w:r>
      </w:hyperlink>
      <w:r w:rsidR="007433CB">
        <w:t xml:space="preserve"> to register or for questions</w:t>
      </w:r>
    </w:p>
    <w:p w14:paraId="773A1740" w14:textId="49D2EF36" w:rsidR="007433CB" w:rsidRDefault="007433CB" w:rsidP="0032675D">
      <w:pPr>
        <w:pStyle w:val="ListParagraph"/>
        <w:numPr>
          <w:ilvl w:val="0"/>
          <w:numId w:val="3"/>
        </w:numPr>
      </w:pPr>
      <w:r w:rsidRPr="007433CB">
        <w:t>March 9</w:t>
      </w:r>
      <w:r>
        <w:t xml:space="preserve"> – 9:00 am – 1pm </w:t>
      </w:r>
      <w:r w:rsidR="0032675D">
        <w:t xml:space="preserve">(registration begins at </w:t>
      </w:r>
      <w:proofErr w:type="gramStart"/>
      <w:r w:rsidR="0032675D">
        <w:t>7:30)</w:t>
      </w:r>
      <w:r>
        <w:t>-</w:t>
      </w:r>
      <w:r w:rsidRPr="007433CB">
        <w:t>–</w:t>
      </w:r>
      <w:proofErr w:type="gramEnd"/>
      <w:r w:rsidRPr="007433CB">
        <w:t xml:space="preserve"> Norton H</w:t>
      </w:r>
      <w:r w:rsidR="0032675D">
        <w:t xml:space="preserve">igh </w:t>
      </w:r>
      <w:r w:rsidRPr="007433CB">
        <w:t>S</w:t>
      </w:r>
      <w:r w:rsidR="0032675D">
        <w:t xml:space="preserve">chool, </w:t>
      </w:r>
      <w:r w:rsidR="0032675D" w:rsidRPr="0032675D">
        <w:t>1 Panther W</w:t>
      </w:r>
      <w:r w:rsidR="0032675D">
        <w:t>a</w:t>
      </w:r>
      <w:r w:rsidR="0032675D" w:rsidRPr="0032675D">
        <w:t>y, Norton, OH 44203</w:t>
      </w:r>
      <w:r w:rsidRPr="007433CB">
        <w:t xml:space="preserve"> – </w:t>
      </w:r>
      <w:r w:rsidR="0032675D">
        <w:t xml:space="preserve">Cost - $35.00, </w:t>
      </w:r>
      <w:r w:rsidRPr="007433CB">
        <w:t xml:space="preserve">Contact Ron Fuller, </w:t>
      </w:r>
      <w:hyperlink r:id="rId12" w:history="1">
        <w:r w:rsidRPr="007433CB">
          <w:rPr>
            <w:rStyle w:val="Hyperlink"/>
          </w:rPr>
          <w:t>rfuller7024@aol.com</w:t>
        </w:r>
      </w:hyperlink>
      <w:r w:rsidR="0032675D">
        <w:t xml:space="preserve"> to register</w:t>
      </w:r>
    </w:p>
    <w:p w14:paraId="0EDE5633" w14:textId="77777777" w:rsidR="00E762F1" w:rsidRDefault="00E762F1" w:rsidP="00E762F1">
      <w:pPr>
        <w:pStyle w:val="ListParagraph"/>
        <w:ind w:left="1440"/>
      </w:pPr>
    </w:p>
    <w:p w14:paraId="6FE8D752" w14:textId="0E4C512F" w:rsidR="0032675D" w:rsidRDefault="0032675D" w:rsidP="0032675D">
      <w:pPr>
        <w:pStyle w:val="ListParagraph"/>
        <w:numPr>
          <w:ilvl w:val="0"/>
          <w:numId w:val="3"/>
        </w:numPr>
        <w:ind w:left="720"/>
      </w:pPr>
      <w:r w:rsidRPr="0032675D">
        <w:rPr>
          <w:b/>
          <w:bCs/>
        </w:rPr>
        <w:t xml:space="preserve">Local Association Meetings – </w:t>
      </w:r>
      <w:r>
        <w:t xml:space="preserve">If you are not a member of a local association, I HIGHLY recommend you join one.  </w:t>
      </w:r>
      <w:r w:rsidRPr="00A42DE9">
        <w:t xml:space="preserve">If you are unable to find a local association, please contact your district administrator which can be found at </w:t>
      </w:r>
      <w:hyperlink r:id="rId13" w:history="1">
        <w:r w:rsidRPr="00174BD8">
          <w:rPr>
            <w:rStyle w:val="Hyperlink"/>
          </w:rPr>
          <w:t>https://www.ohsaa.org/Officiating/localassociations</w:t>
        </w:r>
      </w:hyperlink>
      <w:r>
        <w:t xml:space="preserve">.  </w:t>
      </w:r>
    </w:p>
    <w:p w14:paraId="1B06FFFC" w14:textId="77777777" w:rsidR="0032675D" w:rsidRDefault="0032675D" w:rsidP="0032675D">
      <w:pPr>
        <w:pStyle w:val="ListParagraph"/>
      </w:pPr>
    </w:p>
    <w:p w14:paraId="50693769" w14:textId="4F83861C" w:rsidR="0032675D" w:rsidRDefault="0032675D" w:rsidP="0032675D">
      <w:pPr>
        <w:pStyle w:val="ListParagraph"/>
      </w:pPr>
      <w:r>
        <w:t>You can find local association meetings by using the Dragonfly calendar feature.</w:t>
      </w:r>
    </w:p>
    <w:p w14:paraId="7C9D1B36" w14:textId="57FB02CA" w:rsidR="0032675D" w:rsidRDefault="0032675D" w:rsidP="0032675D">
      <w:pPr>
        <w:pStyle w:val="ListParagraph"/>
        <w:numPr>
          <w:ilvl w:val="0"/>
          <w:numId w:val="3"/>
        </w:numPr>
      </w:pPr>
      <w:r>
        <w:t>Login to Dragonfly – max.dragonflyathletics.com</w:t>
      </w:r>
    </w:p>
    <w:p w14:paraId="42A8F439" w14:textId="5DF87CE4" w:rsidR="0032675D" w:rsidRDefault="0032675D" w:rsidP="0032675D">
      <w:pPr>
        <w:pStyle w:val="ListParagraph"/>
        <w:numPr>
          <w:ilvl w:val="0"/>
          <w:numId w:val="3"/>
        </w:numPr>
      </w:pPr>
      <w:r>
        <w:t xml:space="preserve">Select the calendar link in the </w:t>
      </w:r>
      <w:r w:rsidR="005429D7">
        <w:t>left-hand</w:t>
      </w:r>
      <w:r>
        <w:t xml:space="preserve"> column</w:t>
      </w:r>
    </w:p>
    <w:p w14:paraId="4135FB51" w14:textId="0D9D7101" w:rsidR="0032675D" w:rsidRDefault="0032675D" w:rsidP="0032675D">
      <w:pPr>
        <w:pStyle w:val="ListParagraph"/>
        <w:numPr>
          <w:ilvl w:val="0"/>
          <w:numId w:val="3"/>
        </w:numPr>
      </w:pPr>
      <w:r>
        <w:t xml:space="preserve">In the upper right </w:t>
      </w:r>
      <w:r w:rsidR="005429D7">
        <w:t>section is a filter box to set your calendar view</w:t>
      </w:r>
    </w:p>
    <w:p w14:paraId="15BC1963" w14:textId="3D1BA56F" w:rsidR="005429D7" w:rsidRDefault="005429D7" w:rsidP="005429D7">
      <w:pPr>
        <w:pStyle w:val="ListParagraph"/>
        <w:numPr>
          <w:ilvl w:val="1"/>
          <w:numId w:val="3"/>
        </w:numPr>
      </w:pPr>
      <w:r>
        <w:t>Under OHSAA, select Baseball which will show you all local association meetings scheduled.</w:t>
      </w:r>
    </w:p>
    <w:p w14:paraId="5529853F" w14:textId="2615734B" w:rsidR="005429D7" w:rsidRPr="0032675D" w:rsidRDefault="005429D7" w:rsidP="005429D7">
      <w:pPr>
        <w:pStyle w:val="ListParagraph"/>
        <w:numPr>
          <w:ilvl w:val="1"/>
          <w:numId w:val="3"/>
        </w:numPr>
      </w:pPr>
      <w:r>
        <w:t>Click on each one to view the details</w:t>
      </w:r>
    </w:p>
    <w:p w14:paraId="124FF9DC" w14:textId="77777777" w:rsidR="00833907" w:rsidRDefault="00833907" w:rsidP="00833907">
      <w:pPr>
        <w:pStyle w:val="ListParagraph"/>
      </w:pPr>
    </w:p>
    <w:p w14:paraId="734EFD9D" w14:textId="77777777" w:rsidR="00CD3FE9" w:rsidRDefault="00CD3FE9" w:rsidP="00CD3FE9">
      <w:pPr>
        <w:pStyle w:val="ListParagraph"/>
      </w:pPr>
    </w:p>
    <w:p w14:paraId="3B2E24D2" w14:textId="7B843789" w:rsidR="00A35C3B" w:rsidRPr="00AE1230" w:rsidRDefault="005429D7" w:rsidP="005429D7">
      <w:pPr>
        <w:pStyle w:val="ListParagraph"/>
        <w:numPr>
          <w:ilvl w:val="0"/>
          <w:numId w:val="5"/>
        </w:numPr>
        <w:ind w:left="540"/>
        <w:rPr>
          <w:b/>
          <w:bCs/>
        </w:rPr>
      </w:pPr>
      <w:r w:rsidRPr="00AE1230">
        <w:rPr>
          <w:b/>
          <w:bCs/>
        </w:rPr>
        <w:t xml:space="preserve">Rule Review </w:t>
      </w:r>
      <w:r w:rsidR="00AE1230" w:rsidRPr="00AE1230">
        <w:rPr>
          <w:b/>
          <w:bCs/>
        </w:rPr>
        <w:t>–</w:t>
      </w:r>
      <w:r w:rsidRPr="00AE1230">
        <w:rPr>
          <w:b/>
          <w:bCs/>
        </w:rPr>
        <w:t xml:space="preserve"> </w:t>
      </w:r>
      <w:r w:rsidR="00AE1230" w:rsidRPr="00AE1230">
        <w:rPr>
          <w:b/>
          <w:bCs/>
        </w:rPr>
        <w:t>Lineups and the DH rule 3-1-4</w:t>
      </w:r>
    </w:p>
    <w:p w14:paraId="73DE25D1" w14:textId="1B00DECC" w:rsidR="00AE1230" w:rsidRDefault="00AE1230" w:rsidP="00AE1230">
      <w:pPr>
        <w:pStyle w:val="ListParagraph"/>
        <w:numPr>
          <w:ilvl w:val="1"/>
          <w:numId w:val="5"/>
        </w:numPr>
        <w:ind w:left="1080"/>
      </w:pPr>
      <w:r>
        <w:lastRenderedPageBreak/>
        <w:t>We can have 3 options for line ups:</w:t>
      </w:r>
    </w:p>
    <w:p w14:paraId="60DE5D74" w14:textId="55911083" w:rsidR="00AE1230" w:rsidRDefault="00AE1230" w:rsidP="00AE1230">
      <w:pPr>
        <w:pStyle w:val="ListParagraph"/>
        <w:numPr>
          <w:ilvl w:val="2"/>
          <w:numId w:val="5"/>
        </w:numPr>
        <w:tabs>
          <w:tab w:val="left" w:pos="2970"/>
        </w:tabs>
        <w:ind w:left="1620" w:hanging="270"/>
      </w:pPr>
      <w:r w:rsidRPr="002C1CD2">
        <w:rPr>
          <w:b/>
          <w:bCs/>
        </w:rPr>
        <w:t>“Straight Nine”</w:t>
      </w:r>
      <w:r>
        <w:t xml:space="preserve"> – All players in the lineup are batting for themselves</w:t>
      </w:r>
    </w:p>
    <w:p w14:paraId="7EA55ADB" w14:textId="40F9F925" w:rsidR="00AE1230" w:rsidRDefault="00AE1230" w:rsidP="00AE1230">
      <w:pPr>
        <w:pStyle w:val="ListParagraph"/>
        <w:numPr>
          <w:ilvl w:val="2"/>
          <w:numId w:val="5"/>
        </w:numPr>
        <w:tabs>
          <w:tab w:val="left" w:pos="2970"/>
        </w:tabs>
        <w:ind w:left="1620" w:hanging="270"/>
      </w:pPr>
      <w:r w:rsidRPr="002C1CD2">
        <w:rPr>
          <w:b/>
          <w:bCs/>
        </w:rPr>
        <w:t xml:space="preserve">“Traditional </w:t>
      </w:r>
      <w:proofErr w:type="gramStart"/>
      <w:r w:rsidRPr="002C1CD2">
        <w:rPr>
          <w:b/>
          <w:bCs/>
        </w:rPr>
        <w:t>“ DH</w:t>
      </w:r>
      <w:proofErr w:type="gramEnd"/>
      <w:r>
        <w:t xml:space="preserve"> – The designated hitter is batting for one starting defensive player</w:t>
      </w:r>
    </w:p>
    <w:p w14:paraId="44911466" w14:textId="44AAA48F" w:rsidR="002C1CD2" w:rsidRDefault="00AE1230" w:rsidP="002C1CD2">
      <w:pPr>
        <w:pStyle w:val="ListParagraph"/>
        <w:numPr>
          <w:ilvl w:val="2"/>
          <w:numId w:val="5"/>
        </w:numPr>
        <w:tabs>
          <w:tab w:val="left" w:pos="2970"/>
        </w:tabs>
        <w:ind w:left="1620" w:hanging="270"/>
      </w:pPr>
      <w:r w:rsidRPr="002C1CD2">
        <w:rPr>
          <w:b/>
          <w:bCs/>
        </w:rPr>
        <w:t>Player/DH</w:t>
      </w:r>
      <w:r>
        <w:t xml:space="preserve"> – The designated hitter is</w:t>
      </w:r>
      <w:r w:rsidR="002C1CD2">
        <w:t xml:space="preserve"> in the game as both a defensive player as well as the DH</w:t>
      </w:r>
    </w:p>
    <w:p w14:paraId="4F2BFB10" w14:textId="1A62E9B7" w:rsidR="002C1CD2" w:rsidRDefault="002C1CD2" w:rsidP="002C1CD2">
      <w:pPr>
        <w:pStyle w:val="ListParagraph"/>
        <w:numPr>
          <w:ilvl w:val="1"/>
          <w:numId w:val="5"/>
        </w:numPr>
        <w:tabs>
          <w:tab w:val="left" w:pos="2970"/>
        </w:tabs>
        <w:ind w:left="1080"/>
      </w:pPr>
      <w:r>
        <w:t>It is important to review and be familiar with the impact of the DH when substitutes enter the game under each type of lineup</w:t>
      </w:r>
    </w:p>
    <w:p w14:paraId="06C4065D" w14:textId="66030A93" w:rsidR="002C1CD2" w:rsidRDefault="002C1CD2" w:rsidP="002C1CD2">
      <w:pPr>
        <w:pStyle w:val="ListParagraph"/>
        <w:numPr>
          <w:ilvl w:val="1"/>
          <w:numId w:val="5"/>
        </w:numPr>
        <w:tabs>
          <w:tab w:val="left" w:pos="2970"/>
        </w:tabs>
        <w:ind w:left="1080"/>
      </w:pPr>
      <w:r>
        <w:t>The lineup is determined at the start of the game when the lineups are presented to the UIC</w:t>
      </w:r>
    </w:p>
    <w:p w14:paraId="71DE2854" w14:textId="478C466A" w:rsidR="002C1CD2" w:rsidRDefault="00E762F1" w:rsidP="002C1CD2">
      <w:pPr>
        <w:pStyle w:val="ListParagraph"/>
        <w:numPr>
          <w:ilvl w:val="1"/>
          <w:numId w:val="5"/>
        </w:numPr>
        <w:tabs>
          <w:tab w:val="left" w:pos="2970"/>
        </w:tabs>
        <w:ind w:left="1080"/>
      </w:pPr>
      <w:r>
        <w:t xml:space="preserve">Test your knowledge: </w:t>
      </w:r>
    </w:p>
    <w:p w14:paraId="39EF059B" w14:textId="4B6E8910" w:rsidR="002A267E" w:rsidRDefault="002A267E" w:rsidP="002A267E">
      <w:pPr>
        <w:pStyle w:val="ListParagraph"/>
        <w:numPr>
          <w:ilvl w:val="2"/>
          <w:numId w:val="6"/>
        </w:numPr>
        <w:tabs>
          <w:tab w:val="left" w:pos="2790"/>
          <w:tab w:val="left" w:pos="2970"/>
        </w:tabs>
        <w:ind w:left="1620"/>
      </w:pPr>
      <w:r>
        <w:t>If a team starts with a “straight nine” lineup, later in the game can they decide to add a DH?</w:t>
      </w:r>
    </w:p>
    <w:p w14:paraId="15F98C76" w14:textId="16A7AEF1" w:rsidR="002C1CD2" w:rsidRDefault="002C1CD2" w:rsidP="002A267E">
      <w:pPr>
        <w:pStyle w:val="ListParagraph"/>
        <w:numPr>
          <w:ilvl w:val="2"/>
          <w:numId w:val="6"/>
        </w:numPr>
        <w:tabs>
          <w:tab w:val="left" w:pos="2790"/>
          <w:tab w:val="left" w:pos="2970"/>
        </w:tabs>
        <w:ind w:left="1620"/>
      </w:pPr>
      <w:r>
        <w:t xml:space="preserve">Can the “traditional </w:t>
      </w:r>
      <w:proofErr w:type="gramStart"/>
      <w:r>
        <w:t>“ DH</w:t>
      </w:r>
      <w:proofErr w:type="gramEnd"/>
      <w:r>
        <w:t xml:space="preserve"> position have a substitute?</w:t>
      </w:r>
    </w:p>
    <w:p w14:paraId="6844CB02" w14:textId="58FCD1E4" w:rsidR="002C1CD2" w:rsidRDefault="002C1CD2" w:rsidP="002A267E">
      <w:pPr>
        <w:pStyle w:val="ListParagraph"/>
        <w:numPr>
          <w:ilvl w:val="2"/>
          <w:numId w:val="6"/>
        </w:numPr>
        <w:tabs>
          <w:tab w:val="left" w:pos="2790"/>
          <w:tab w:val="left" w:pos="2970"/>
        </w:tabs>
        <w:ind w:left="1620"/>
      </w:pPr>
      <w:r>
        <w:t>Can the “traditional DH play a defensive position and remain the DH?</w:t>
      </w:r>
    </w:p>
    <w:p w14:paraId="6AD390F4" w14:textId="45A440B6" w:rsidR="002C1CD2" w:rsidRDefault="002A267E" w:rsidP="002A267E">
      <w:pPr>
        <w:pStyle w:val="ListParagraph"/>
        <w:numPr>
          <w:ilvl w:val="2"/>
          <w:numId w:val="6"/>
        </w:numPr>
        <w:tabs>
          <w:tab w:val="left" w:pos="2790"/>
          <w:tab w:val="left" w:pos="2970"/>
        </w:tabs>
        <w:ind w:left="1620"/>
      </w:pPr>
      <w:r>
        <w:t>Can the player who has the DH hitting for him enter the game in another position in the batting order?</w:t>
      </w:r>
    </w:p>
    <w:p w14:paraId="1EBD49DE" w14:textId="6F3AB80E" w:rsidR="002A267E" w:rsidRDefault="002A267E" w:rsidP="002A267E">
      <w:pPr>
        <w:pStyle w:val="ListParagraph"/>
        <w:numPr>
          <w:ilvl w:val="2"/>
          <w:numId w:val="6"/>
        </w:numPr>
        <w:tabs>
          <w:tab w:val="left" w:pos="2790"/>
          <w:tab w:val="left" w:pos="2970"/>
        </w:tabs>
        <w:ind w:left="1620"/>
      </w:pPr>
      <w:r>
        <w:t>Can the player for whom the DH is batting for pinch-run for the DH without impacting the DH position?</w:t>
      </w:r>
    </w:p>
    <w:p w14:paraId="221D2E26" w14:textId="7D950CD6" w:rsidR="002A267E" w:rsidRDefault="002A267E" w:rsidP="002A267E">
      <w:pPr>
        <w:pStyle w:val="ListParagraph"/>
        <w:numPr>
          <w:ilvl w:val="2"/>
          <w:numId w:val="6"/>
        </w:numPr>
        <w:tabs>
          <w:tab w:val="left" w:pos="2790"/>
          <w:tab w:val="left" w:pos="2970"/>
        </w:tabs>
        <w:ind w:left="1620"/>
      </w:pPr>
      <w:r>
        <w:t>After the DH position has been eliminated, is there still a way the original DH can legally have another at-bat?</w:t>
      </w:r>
    </w:p>
    <w:p w14:paraId="586097C2" w14:textId="4D942343" w:rsidR="002A267E" w:rsidRDefault="002A267E" w:rsidP="002A267E">
      <w:pPr>
        <w:pStyle w:val="ListParagraph"/>
        <w:numPr>
          <w:ilvl w:val="2"/>
          <w:numId w:val="6"/>
        </w:numPr>
        <w:tabs>
          <w:tab w:val="left" w:pos="2790"/>
          <w:tab w:val="left" w:pos="2970"/>
        </w:tabs>
        <w:ind w:left="1620"/>
      </w:pPr>
      <w:r>
        <w:t>If a team started with a “traditional” DH, can they later switch to a player/DH or vice versa?</w:t>
      </w:r>
    </w:p>
    <w:p w14:paraId="3A801B1C" w14:textId="1FCAC61D" w:rsidR="002A267E" w:rsidRDefault="002A267E" w:rsidP="002A267E">
      <w:pPr>
        <w:pStyle w:val="ListParagraph"/>
        <w:numPr>
          <w:ilvl w:val="2"/>
          <w:numId w:val="6"/>
        </w:numPr>
        <w:tabs>
          <w:tab w:val="left" w:pos="2790"/>
          <w:tab w:val="left" w:pos="2970"/>
        </w:tabs>
        <w:ind w:left="1620"/>
      </w:pPr>
      <w:r>
        <w:t>Can a courtesy runner run for the DH?</w:t>
      </w:r>
    </w:p>
    <w:p w14:paraId="5F7DB353" w14:textId="36A28E8D" w:rsidR="002A267E" w:rsidRDefault="002A267E" w:rsidP="002A267E">
      <w:pPr>
        <w:pStyle w:val="ListParagraph"/>
        <w:numPr>
          <w:ilvl w:val="2"/>
          <w:numId w:val="6"/>
        </w:numPr>
        <w:tabs>
          <w:tab w:val="left" w:pos="2790"/>
          <w:tab w:val="left" w:pos="2970"/>
        </w:tabs>
        <w:ind w:left="1620"/>
      </w:pPr>
      <w:r>
        <w:t>Does the player/DH have to be the pitcher?</w:t>
      </w:r>
    </w:p>
    <w:p w14:paraId="5A2F9ADB" w14:textId="421CA9B8" w:rsidR="002A267E" w:rsidRDefault="002A267E" w:rsidP="002A267E">
      <w:pPr>
        <w:pStyle w:val="ListParagraph"/>
        <w:numPr>
          <w:ilvl w:val="2"/>
          <w:numId w:val="6"/>
        </w:numPr>
        <w:tabs>
          <w:tab w:val="left" w:pos="2790"/>
          <w:tab w:val="left" w:pos="2970"/>
        </w:tabs>
        <w:ind w:left="1620"/>
      </w:pPr>
      <w:r>
        <w:t>Can someone substitute for the starting player/DH as a substitute player/DH?</w:t>
      </w:r>
    </w:p>
    <w:p w14:paraId="1F4C8D75" w14:textId="2BA49E26" w:rsidR="002A267E" w:rsidRDefault="002A267E" w:rsidP="002A267E">
      <w:pPr>
        <w:pStyle w:val="ListParagraph"/>
        <w:numPr>
          <w:ilvl w:val="2"/>
          <w:numId w:val="6"/>
        </w:numPr>
        <w:tabs>
          <w:tab w:val="left" w:pos="2790"/>
          <w:tab w:val="left" w:pos="2970"/>
        </w:tabs>
        <w:ind w:left="1620"/>
      </w:pPr>
      <w:r w:rsidRPr="002A267E">
        <w:t>Can multiple eligible substitutes substitute in the defe</w:t>
      </w:r>
      <w:r>
        <w:t>nsive role without impacting the DH role?</w:t>
      </w:r>
    </w:p>
    <w:p w14:paraId="5B6AF229" w14:textId="5129EFD8" w:rsidR="002A267E" w:rsidRDefault="002A267E" w:rsidP="002A267E">
      <w:pPr>
        <w:pStyle w:val="ListParagraph"/>
        <w:numPr>
          <w:ilvl w:val="2"/>
          <w:numId w:val="6"/>
        </w:numPr>
        <w:tabs>
          <w:tab w:val="left" w:pos="2790"/>
          <w:tab w:val="left" w:pos="2970"/>
        </w:tabs>
        <w:ind w:left="1620"/>
      </w:pPr>
      <w:r>
        <w:t>Can someone substitute for the player/DH as a hitter or runner without impacting the DH role?</w:t>
      </w:r>
    </w:p>
    <w:p w14:paraId="310D692F" w14:textId="0CD4A2A1" w:rsidR="002A267E" w:rsidRDefault="002A267E" w:rsidP="002A267E">
      <w:pPr>
        <w:pStyle w:val="ListParagraph"/>
        <w:numPr>
          <w:ilvl w:val="2"/>
          <w:numId w:val="6"/>
        </w:numPr>
        <w:tabs>
          <w:tab w:val="left" w:pos="2790"/>
          <w:tab w:val="left" w:pos="2970"/>
        </w:tabs>
        <w:ind w:left="1620"/>
      </w:pPr>
      <w:r>
        <w:t>When a player/DH has a substitute in the defensive role and late returns in the defensive role, does that count as the player/DH’s re-entry for purposes of re-entry rights?</w:t>
      </w:r>
    </w:p>
    <w:p w14:paraId="5B43B078" w14:textId="029A8DCE" w:rsidR="002A267E" w:rsidRDefault="002A267E" w:rsidP="002A267E">
      <w:pPr>
        <w:pStyle w:val="ListParagraph"/>
        <w:numPr>
          <w:ilvl w:val="2"/>
          <w:numId w:val="6"/>
        </w:numPr>
        <w:tabs>
          <w:tab w:val="left" w:pos="2790"/>
          <w:tab w:val="left" w:pos="2970"/>
        </w:tabs>
        <w:ind w:left="1620"/>
      </w:pPr>
      <w:r>
        <w:t>In the second inning, another player bats for the starting player/DH, thus ending the DH role.  Is it still possible for the starting player/DH to re-enter?</w:t>
      </w:r>
    </w:p>
    <w:p w14:paraId="47CBA79A" w14:textId="07A17BE6" w:rsidR="002A267E" w:rsidRDefault="002A267E" w:rsidP="002A267E">
      <w:pPr>
        <w:pStyle w:val="ListParagraph"/>
        <w:numPr>
          <w:ilvl w:val="2"/>
          <w:numId w:val="6"/>
        </w:numPr>
        <w:tabs>
          <w:tab w:val="left" w:pos="2790"/>
          <w:tab w:val="left" w:pos="2970"/>
        </w:tabs>
        <w:ind w:left="1620"/>
      </w:pPr>
      <w:r>
        <w:t>What if a player/DH is replaced because of injury – can that substitute continue as the player/DH?</w:t>
      </w:r>
    </w:p>
    <w:p w14:paraId="75C3BB3B" w14:textId="74EB968F" w:rsidR="002A267E" w:rsidRDefault="002A267E" w:rsidP="002A267E">
      <w:pPr>
        <w:pStyle w:val="ListParagraph"/>
        <w:numPr>
          <w:ilvl w:val="2"/>
          <w:numId w:val="6"/>
        </w:numPr>
        <w:tabs>
          <w:tab w:val="left" w:pos="2790"/>
          <w:tab w:val="left" w:pos="2970"/>
        </w:tabs>
        <w:ind w:left="1620"/>
      </w:pPr>
      <w:r>
        <w:t>Is it ever possible for the starting player/DH and a substitute in the defensive role to play defensively at the same time?</w:t>
      </w:r>
    </w:p>
    <w:p w14:paraId="35B6BBE7" w14:textId="31453118" w:rsidR="002A267E" w:rsidRDefault="002A267E" w:rsidP="002A267E">
      <w:pPr>
        <w:pStyle w:val="ListParagraph"/>
        <w:numPr>
          <w:ilvl w:val="2"/>
          <w:numId w:val="6"/>
        </w:numPr>
        <w:tabs>
          <w:tab w:val="left" w:pos="2790"/>
          <w:tab w:val="left" w:pos="2970"/>
        </w:tabs>
        <w:ind w:left="1620"/>
      </w:pPr>
      <w:r>
        <w:t>Under the player/DH rule, can anyone else ever become the DH?</w:t>
      </w:r>
    </w:p>
    <w:p w14:paraId="33742F0A" w14:textId="70FD9F83" w:rsidR="002A267E" w:rsidRDefault="002A267E" w:rsidP="002A267E">
      <w:pPr>
        <w:pStyle w:val="ListParagraph"/>
        <w:numPr>
          <w:ilvl w:val="2"/>
          <w:numId w:val="6"/>
        </w:numPr>
        <w:tabs>
          <w:tab w:val="left" w:pos="2790"/>
          <w:tab w:val="left" w:pos="2970"/>
        </w:tabs>
        <w:ind w:left="1620"/>
      </w:pPr>
      <w:r>
        <w:t>Can a player/DH who starts as the pitcher, and is replaced as the pitcher in the third inning, return to pitch in the fourth inning?</w:t>
      </w:r>
    </w:p>
    <w:p w14:paraId="5FF5A504" w14:textId="61617DE1" w:rsidR="002A267E" w:rsidRDefault="002A267E" w:rsidP="002A267E">
      <w:pPr>
        <w:pStyle w:val="ListParagraph"/>
        <w:numPr>
          <w:ilvl w:val="2"/>
          <w:numId w:val="6"/>
        </w:numPr>
        <w:tabs>
          <w:tab w:val="left" w:pos="2790"/>
          <w:tab w:val="left" w:pos="2970"/>
        </w:tabs>
        <w:ind w:left="1620"/>
      </w:pPr>
      <w:r>
        <w:t>Can a catcher or pitcher who Is the player/DH have a courtesy runner?</w:t>
      </w:r>
    </w:p>
    <w:p w14:paraId="1A1C66C3" w14:textId="77777777" w:rsidR="002A267E" w:rsidRDefault="002A267E" w:rsidP="002A267E">
      <w:pPr>
        <w:tabs>
          <w:tab w:val="left" w:pos="2790"/>
          <w:tab w:val="left" w:pos="2970"/>
        </w:tabs>
      </w:pPr>
    </w:p>
    <w:p w14:paraId="6AA5E391" w14:textId="027D31B4" w:rsidR="002A267E" w:rsidRPr="00E762F1" w:rsidRDefault="002A267E" w:rsidP="002A267E">
      <w:pPr>
        <w:tabs>
          <w:tab w:val="left" w:pos="2790"/>
          <w:tab w:val="left" w:pos="2970"/>
        </w:tabs>
        <w:rPr>
          <w:lang w:val="es-ES"/>
        </w:rPr>
      </w:pPr>
      <w:r>
        <w:lastRenderedPageBreak/>
        <w:t xml:space="preserve">Answer key: 1. </w:t>
      </w:r>
      <w:r w:rsidRPr="00E762F1">
        <w:rPr>
          <w:lang w:val="es-ES"/>
        </w:rPr>
        <w:t>No</w:t>
      </w:r>
      <w:r w:rsidR="00E762F1" w:rsidRPr="00E762F1">
        <w:rPr>
          <w:lang w:val="es-ES"/>
        </w:rPr>
        <w:t>,</w:t>
      </w:r>
      <w:r w:rsidRPr="00E762F1">
        <w:rPr>
          <w:lang w:val="es-ES"/>
        </w:rPr>
        <w:t xml:space="preserve"> 2. Yes</w:t>
      </w:r>
      <w:r w:rsidR="00E762F1" w:rsidRPr="00E762F1">
        <w:rPr>
          <w:lang w:val="es-ES"/>
        </w:rPr>
        <w:t>,</w:t>
      </w:r>
      <w:r w:rsidRPr="00E762F1">
        <w:rPr>
          <w:lang w:val="es-ES"/>
        </w:rPr>
        <w:t xml:space="preserve"> 3.</w:t>
      </w:r>
      <w:r w:rsidR="00E762F1" w:rsidRPr="00E762F1">
        <w:rPr>
          <w:lang w:val="es-ES"/>
        </w:rPr>
        <w:t xml:space="preserve"> No, 4. No, 5. No,</w:t>
      </w:r>
      <w:r w:rsidR="00E762F1">
        <w:rPr>
          <w:lang w:val="es-ES"/>
        </w:rPr>
        <w:t xml:space="preserve"> 6. Yes, 7. No, 8. No, 9. No, 10. No, 11.  Yes, 12. No, 13. Yes, 14. Yes, 15. No, 16. No, 17. No, 18. Yes, 19. No.</w:t>
      </w:r>
    </w:p>
    <w:p w14:paraId="226B8DCE" w14:textId="77777777" w:rsidR="00CA47EA" w:rsidRPr="00E762F1" w:rsidRDefault="00CA47EA" w:rsidP="00CA47EA">
      <w:pPr>
        <w:pStyle w:val="ListParagraph"/>
        <w:rPr>
          <w:lang w:val="es-ES"/>
        </w:rPr>
      </w:pPr>
    </w:p>
    <w:p w14:paraId="5E52FD79" w14:textId="77777777" w:rsidR="005D2602" w:rsidRPr="00E762F1" w:rsidRDefault="005D2602" w:rsidP="005D2602">
      <w:pPr>
        <w:pStyle w:val="ListParagraph"/>
        <w:rPr>
          <w:lang w:val="es-ES"/>
        </w:rPr>
      </w:pPr>
    </w:p>
    <w:p w14:paraId="4D470444" w14:textId="77777777" w:rsidR="005D2602" w:rsidRPr="00E762F1" w:rsidRDefault="005D2602" w:rsidP="005D2602">
      <w:pPr>
        <w:pStyle w:val="ListParagraph"/>
        <w:rPr>
          <w:lang w:val="es-ES"/>
        </w:rPr>
      </w:pPr>
    </w:p>
    <w:p w14:paraId="6E973F4E" w14:textId="1FC94882" w:rsidR="001E71C4" w:rsidRPr="00E762F1" w:rsidRDefault="001E71C4" w:rsidP="003F127E">
      <w:pPr>
        <w:rPr>
          <w:lang w:val="es-ES"/>
        </w:rPr>
      </w:pPr>
    </w:p>
    <w:sectPr w:rsidR="001E71C4" w:rsidRPr="00E76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578E3"/>
    <w:multiLevelType w:val="hybridMultilevel"/>
    <w:tmpl w:val="03204FE8"/>
    <w:lvl w:ilvl="0" w:tplc="FC62EECC">
      <w:start w:val="1"/>
      <w:numFmt w:val="bullet"/>
      <w:lvlText w:val=""/>
      <w:lvlJc w:val="left"/>
      <w:pPr>
        <w:tabs>
          <w:tab w:val="num" w:pos="720"/>
        </w:tabs>
        <w:ind w:left="720" w:hanging="360"/>
      </w:pPr>
      <w:rPr>
        <w:rFonts w:ascii="Wingdings 3" w:hAnsi="Wingdings 3" w:hint="default"/>
      </w:rPr>
    </w:lvl>
    <w:lvl w:ilvl="1" w:tplc="C0EE1B2A">
      <w:start w:val="1"/>
      <w:numFmt w:val="bullet"/>
      <w:lvlText w:val=""/>
      <w:lvlJc w:val="left"/>
      <w:pPr>
        <w:tabs>
          <w:tab w:val="num" w:pos="1440"/>
        </w:tabs>
        <w:ind w:left="1440" w:hanging="360"/>
      </w:pPr>
      <w:rPr>
        <w:rFonts w:ascii="Wingdings 3" w:hAnsi="Wingdings 3" w:hint="default"/>
      </w:rPr>
    </w:lvl>
    <w:lvl w:ilvl="2" w:tplc="8A02F330" w:tentative="1">
      <w:start w:val="1"/>
      <w:numFmt w:val="bullet"/>
      <w:lvlText w:val=""/>
      <w:lvlJc w:val="left"/>
      <w:pPr>
        <w:tabs>
          <w:tab w:val="num" w:pos="2160"/>
        </w:tabs>
        <w:ind w:left="2160" w:hanging="360"/>
      </w:pPr>
      <w:rPr>
        <w:rFonts w:ascii="Wingdings 3" w:hAnsi="Wingdings 3" w:hint="default"/>
      </w:rPr>
    </w:lvl>
    <w:lvl w:ilvl="3" w:tplc="035C3AB6" w:tentative="1">
      <w:start w:val="1"/>
      <w:numFmt w:val="bullet"/>
      <w:lvlText w:val=""/>
      <w:lvlJc w:val="left"/>
      <w:pPr>
        <w:tabs>
          <w:tab w:val="num" w:pos="2880"/>
        </w:tabs>
        <w:ind w:left="2880" w:hanging="360"/>
      </w:pPr>
      <w:rPr>
        <w:rFonts w:ascii="Wingdings 3" w:hAnsi="Wingdings 3" w:hint="default"/>
      </w:rPr>
    </w:lvl>
    <w:lvl w:ilvl="4" w:tplc="CB10C8E8" w:tentative="1">
      <w:start w:val="1"/>
      <w:numFmt w:val="bullet"/>
      <w:lvlText w:val=""/>
      <w:lvlJc w:val="left"/>
      <w:pPr>
        <w:tabs>
          <w:tab w:val="num" w:pos="3600"/>
        </w:tabs>
        <w:ind w:left="3600" w:hanging="360"/>
      </w:pPr>
      <w:rPr>
        <w:rFonts w:ascii="Wingdings 3" w:hAnsi="Wingdings 3" w:hint="default"/>
      </w:rPr>
    </w:lvl>
    <w:lvl w:ilvl="5" w:tplc="DFE4C8E4" w:tentative="1">
      <w:start w:val="1"/>
      <w:numFmt w:val="bullet"/>
      <w:lvlText w:val=""/>
      <w:lvlJc w:val="left"/>
      <w:pPr>
        <w:tabs>
          <w:tab w:val="num" w:pos="4320"/>
        </w:tabs>
        <w:ind w:left="4320" w:hanging="360"/>
      </w:pPr>
      <w:rPr>
        <w:rFonts w:ascii="Wingdings 3" w:hAnsi="Wingdings 3" w:hint="default"/>
      </w:rPr>
    </w:lvl>
    <w:lvl w:ilvl="6" w:tplc="5BD2FD8A" w:tentative="1">
      <w:start w:val="1"/>
      <w:numFmt w:val="bullet"/>
      <w:lvlText w:val=""/>
      <w:lvlJc w:val="left"/>
      <w:pPr>
        <w:tabs>
          <w:tab w:val="num" w:pos="5040"/>
        </w:tabs>
        <w:ind w:left="5040" w:hanging="360"/>
      </w:pPr>
      <w:rPr>
        <w:rFonts w:ascii="Wingdings 3" w:hAnsi="Wingdings 3" w:hint="default"/>
      </w:rPr>
    </w:lvl>
    <w:lvl w:ilvl="7" w:tplc="3586C4DE" w:tentative="1">
      <w:start w:val="1"/>
      <w:numFmt w:val="bullet"/>
      <w:lvlText w:val=""/>
      <w:lvlJc w:val="left"/>
      <w:pPr>
        <w:tabs>
          <w:tab w:val="num" w:pos="5760"/>
        </w:tabs>
        <w:ind w:left="5760" w:hanging="360"/>
      </w:pPr>
      <w:rPr>
        <w:rFonts w:ascii="Wingdings 3" w:hAnsi="Wingdings 3" w:hint="default"/>
      </w:rPr>
    </w:lvl>
    <w:lvl w:ilvl="8" w:tplc="3656016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E395DCB"/>
    <w:multiLevelType w:val="hybridMultilevel"/>
    <w:tmpl w:val="DD7EA6A6"/>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2D6A6EF4"/>
    <w:multiLevelType w:val="hybridMultilevel"/>
    <w:tmpl w:val="28B652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C35106"/>
    <w:multiLevelType w:val="hybridMultilevel"/>
    <w:tmpl w:val="D7545F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F65A2"/>
    <w:multiLevelType w:val="hybridMultilevel"/>
    <w:tmpl w:val="91CCEA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F455CAA"/>
    <w:multiLevelType w:val="hybridMultilevel"/>
    <w:tmpl w:val="606A5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67617775">
    <w:abstractNumId w:val="3"/>
  </w:num>
  <w:num w:numId="2" w16cid:durableId="406072162">
    <w:abstractNumId w:val="5"/>
  </w:num>
  <w:num w:numId="3" w16cid:durableId="327564559">
    <w:abstractNumId w:val="2"/>
  </w:num>
  <w:num w:numId="4" w16cid:durableId="27729073">
    <w:abstractNumId w:val="0"/>
  </w:num>
  <w:num w:numId="5" w16cid:durableId="1675188174">
    <w:abstractNumId w:val="4"/>
  </w:num>
  <w:num w:numId="6" w16cid:durableId="1966540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FF"/>
    <w:rsid w:val="000126E7"/>
    <w:rsid w:val="000368D0"/>
    <w:rsid w:val="00063E07"/>
    <w:rsid w:val="00087314"/>
    <w:rsid w:val="000B37D3"/>
    <w:rsid w:val="000D4790"/>
    <w:rsid w:val="000D77E9"/>
    <w:rsid w:val="000F330E"/>
    <w:rsid w:val="000F6061"/>
    <w:rsid w:val="0011444A"/>
    <w:rsid w:val="00114C27"/>
    <w:rsid w:val="00116C86"/>
    <w:rsid w:val="00122795"/>
    <w:rsid w:val="00144318"/>
    <w:rsid w:val="00155E0C"/>
    <w:rsid w:val="0019077C"/>
    <w:rsid w:val="00192D71"/>
    <w:rsid w:val="00197420"/>
    <w:rsid w:val="00197D83"/>
    <w:rsid w:val="001C2C15"/>
    <w:rsid w:val="001E71C4"/>
    <w:rsid w:val="001F012A"/>
    <w:rsid w:val="0020405E"/>
    <w:rsid w:val="00206171"/>
    <w:rsid w:val="002333FF"/>
    <w:rsid w:val="0026282E"/>
    <w:rsid w:val="00264B0F"/>
    <w:rsid w:val="00272D56"/>
    <w:rsid w:val="0028712E"/>
    <w:rsid w:val="002A267E"/>
    <w:rsid w:val="002C1CD2"/>
    <w:rsid w:val="002C36FF"/>
    <w:rsid w:val="002C6835"/>
    <w:rsid w:val="002C7907"/>
    <w:rsid w:val="002D5341"/>
    <w:rsid w:val="002E041F"/>
    <w:rsid w:val="002E1FFC"/>
    <w:rsid w:val="003254F7"/>
    <w:rsid w:val="0032675D"/>
    <w:rsid w:val="003328B6"/>
    <w:rsid w:val="003369AA"/>
    <w:rsid w:val="003A475A"/>
    <w:rsid w:val="003B1E75"/>
    <w:rsid w:val="003C2767"/>
    <w:rsid w:val="003C7314"/>
    <w:rsid w:val="003D1FB6"/>
    <w:rsid w:val="003D4DCE"/>
    <w:rsid w:val="003F127E"/>
    <w:rsid w:val="003F2D74"/>
    <w:rsid w:val="00405F01"/>
    <w:rsid w:val="00422CF1"/>
    <w:rsid w:val="0043374E"/>
    <w:rsid w:val="00443A02"/>
    <w:rsid w:val="0044638A"/>
    <w:rsid w:val="0045128C"/>
    <w:rsid w:val="0045254B"/>
    <w:rsid w:val="00455E70"/>
    <w:rsid w:val="0047100B"/>
    <w:rsid w:val="004C78D1"/>
    <w:rsid w:val="004D0F0D"/>
    <w:rsid w:val="004E74DD"/>
    <w:rsid w:val="004F5F09"/>
    <w:rsid w:val="004F5FC8"/>
    <w:rsid w:val="00505910"/>
    <w:rsid w:val="0052623F"/>
    <w:rsid w:val="005429D7"/>
    <w:rsid w:val="00542A6D"/>
    <w:rsid w:val="00543F2C"/>
    <w:rsid w:val="00552B7A"/>
    <w:rsid w:val="00564649"/>
    <w:rsid w:val="005720A3"/>
    <w:rsid w:val="00575B22"/>
    <w:rsid w:val="005857FF"/>
    <w:rsid w:val="005A4DF0"/>
    <w:rsid w:val="005C3064"/>
    <w:rsid w:val="005C3A7B"/>
    <w:rsid w:val="005D2602"/>
    <w:rsid w:val="005D3437"/>
    <w:rsid w:val="005D7C7D"/>
    <w:rsid w:val="005E7818"/>
    <w:rsid w:val="005F5146"/>
    <w:rsid w:val="0061734B"/>
    <w:rsid w:val="006347C3"/>
    <w:rsid w:val="00635553"/>
    <w:rsid w:val="0063670E"/>
    <w:rsid w:val="00651E03"/>
    <w:rsid w:val="006529F6"/>
    <w:rsid w:val="00694682"/>
    <w:rsid w:val="006A71B7"/>
    <w:rsid w:val="006C018B"/>
    <w:rsid w:val="006C716A"/>
    <w:rsid w:val="006F266E"/>
    <w:rsid w:val="006F5314"/>
    <w:rsid w:val="00706820"/>
    <w:rsid w:val="0071001C"/>
    <w:rsid w:val="00715057"/>
    <w:rsid w:val="00727AA6"/>
    <w:rsid w:val="007433CB"/>
    <w:rsid w:val="007510EC"/>
    <w:rsid w:val="007616E9"/>
    <w:rsid w:val="00781103"/>
    <w:rsid w:val="007847CC"/>
    <w:rsid w:val="007965C8"/>
    <w:rsid w:val="007C2EA1"/>
    <w:rsid w:val="007D1E29"/>
    <w:rsid w:val="00801265"/>
    <w:rsid w:val="00802312"/>
    <w:rsid w:val="008036B0"/>
    <w:rsid w:val="0080414F"/>
    <w:rsid w:val="0080718E"/>
    <w:rsid w:val="00833907"/>
    <w:rsid w:val="00846911"/>
    <w:rsid w:val="00847708"/>
    <w:rsid w:val="0085540E"/>
    <w:rsid w:val="008646E0"/>
    <w:rsid w:val="00875129"/>
    <w:rsid w:val="00875FEF"/>
    <w:rsid w:val="00895D6C"/>
    <w:rsid w:val="008A671D"/>
    <w:rsid w:val="008B0109"/>
    <w:rsid w:val="008B6ED4"/>
    <w:rsid w:val="008C5F2A"/>
    <w:rsid w:val="008D11E2"/>
    <w:rsid w:val="008E3FEE"/>
    <w:rsid w:val="008F451D"/>
    <w:rsid w:val="009201CE"/>
    <w:rsid w:val="00957060"/>
    <w:rsid w:val="0096625F"/>
    <w:rsid w:val="00977969"/>
    <w:rsid w:val="009947E0"/>
    <w:rsid w:val="009C0CD0"/>
    <w:rsid w:val="009C2E6E"/>
    <w:rsid w:val="00A17FBB"/>
    <w:rsid w:val="00A27969"/>
    <w:rsid w:val="00A35C3B"/>
    <w:rsid w:val="00A41A91"/>
    <w:rsid w:val="00A42DE9"/>
    <w:rsid w:val="00A843CD"/>
    <w:rsid w:val="00AA0F07"/>
    <w:rsid w:val="00AE1230"/>
    <w:rsid w:val="00AF3C4A"/>
    <w:rsid w:val="00B10A14"/>
    <w:rsid w:val="00B275A7"/>
    <w:rsid w:val="00B31940"/>
    <w:rsid w:val="00B40FAE"/>
    <w:rsid w:val="00B50605"/>
    <w:rsid w:val="00B602FE"/>
    <w:rsid w:val="00B6462A"/>
    <w:rsid w:val="00B731F3"/>
    <w:rsid w:val="00B87450"/>
    <w:rsid w:val="00BB14D4"/>
    <w:rsid w:val="00BC4046"/>
    <w:rsid w:val="00BD420D"/>
    <w:rsid w:val="00BE19EE"/>
    <w:rsid w:val="00BE5766"/>
    <w:rsid w:val="00BF13B2"/>
    <w:rsid w:val="00BF7E61"/>
    <w:rsid w:val="00C00ABC"/>
    <w:rsid w:val="00C24491"/>
    <w:rsid w:val="00C84589"/>
    <w:rsid w:val="00C84E3A"/>
    <w:rsid w:val="00CA09FF"/>
    <w:rsid w:val="00CA47EA"/>
    <w:rsid w:val="00CC0AD6"/>
    <w:rsid w:val="00CD3FE9"/>
    <w:rsid w:val="00CF09DD"/>
    <w:rsid w:val="00D07EB8"/>
    <w:rsid w:val="00D11D3E"/>
    <w:rsid w:val="00D30EEC"/>
    <w:rsid w:val="00D60A64"/>
    <w:rsid w:val="00D64E87"/>
    <w:rsid w:val="00D67A28"/>
    <w:rsid w:val="00D94D2B"/>
    <w:rsid w:val="00DA01D4"/>
    <w:rsid w:val="00DA07DB"/>
    <w:rsid w:val="00DB24BD"/>
    <w:rsid w:val="00DD1A3D"/>
    <w:rsid w:val="00DE3266"/>
    <w:rsid w:val="00DF6AFF"/>
    <w:rsid w:val="00DF6E97"/>
    <w:rsid w:val="00E504C7"/>
    <w:rsid w:val="00E61202"/>
    <w:rsid w:val="00E762F1"/>
    <w:rsid w:val="00E77B80"/>
    <w:rsid w:val="00EC6404"/>
    <w:rsid w:val="00ED6A3C"/>
    <w:rsid w:val="00EE29F2"/>
    <w:rsid w:val="00EF509B"/>
    <w:rsid w:val="00F2213A"/>
    <w:rsid w:val="00F27C2F"/>
    <w:rsid w:val="00F376EB"/>
    <w:rsid w:val="00F52C0E"/>
    <w:rsid w:val="00F627D7"/>
    <w:rsid w:val="00F63452"/>
    <w:rsid w:val="00FC19C2"/>
    <w:rsid w:val="00FC1FF1"/>
    <w:rsid w:val="00FE457D"/>
    <w:rsid w:val="00FF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B6DF"/>
  <w15:chartTrackingRefBased/>
  <w15:docId w15:val="{B41EF13B-BCC2-4BAF-8089-1D0569BC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AFF"/>
    <w:pPr>
      <w:ind w:left="720"/>
      <w:contextualSpacing/>
    </w:pPr>
  </w:style>
  <w:style w:type="character" w:styleId="Hyperlink">
    <w:name w:val="Hyperlink"/>
    <w:basedOn w:val="DefaultParagraphFont"/>
    <w:uiPriority w:val="99"/>
    <w:unhideWhenUsed/>
    <w:rsid w:val="004C78D1"/>
    <w:rPr>
      <w:color w:val="0563C1" w:themeColor="hyperlink"/>
      <w:u w:val="single"/>
    </w:rPr>
  </w:style>
  <w:style w:type="character" w:styleId="UnresolvedMention">
    <w:name w:val="Unresolved Mention"/>
    <w:basedOn w:val="DefaultParagraphFont"/>
    <w:uiPriority w:val="99"/>
    <w:semiHidden/>
    <w:unhideWhenUsed/>
    <w:rsid w:val="004C7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638176">
      <w:bodyDiv w:val="1"/>
      <w:marLeft w:val="0"/>
      <w:marRight w:val="0"/>
      <w:marTop w:val="0"/>
      <w:marBottom w:val="0"/>
      <w:divBdr>
        <w:top w:val="none" w:sz="0" w:space="0" w:color="auto"/>
        <w:left w:val="none" w:sz="0" w:space="0" w:color="auto"/>
        <w:bottom w:val="none" w:sz="0" w:space="0" w:color="auto"/>
        <w:right w:val="none" w:sz="0" w:space="0" w:color="auto"/>
      </w:divBdr>
      <w:divsChild>
        <w:div w:id="863902990">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hsaa.org/Officiating/localassocia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fuller7024@ao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caablu@yahoo.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ms.gle/SERiKHVpq2W45o7D6" TargetMode="External"/><Relationship Id="rId4" Type="http://schemas.openxmlformats.org/officeDocument/2006/relationships/numbering" Target="numbering.xml"/><Relationship Id="rId9" Type="http://schemas.openxmlformats.org/officeDocument/2006/relationships/hyperlink" Target="https://forms.gle/iYtcQgSrYEhS4G7s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CF777155726428994114B4AF8A0E8" ma:contentTypeVersion="17" ma:contentTypeDescription="Create a new document." ma:contentTypeScope="" ma:versionID="ef8515804dd708a7ea6359189785c1ac">
  <xsd:schema xmlns:xsd="http://www.w3.org/2001/XMLSchema" xmlns:xs="http://www.w3.org/2001/XMLSchema" xmlns:p="http://schemas.microsoft.com/office/2006/metadata/properties" xmlns:ns3="6b56bc6f-86d8-43b9-a26e-feb33291c714" xmlns:ns4="d6f14200-11eb-43d0-9052-20f3881ab08b" targetNamespace="http://schemas.microsoft.com/office/2006/metadata/properties" ma:root="true" ma:fieldsID="019e1775aa4a67cb6c6aae2490009549" ns3:_="" ns4:_="">
    <xsd:import namespace="6b56bc6f-86d8-43b9-a26e-feb33291c714"/>
    <xsd:import namespace="d6f14200-11eb-43d0-9052-20f3881ab0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6bc6f-86d8-43b9-a26e-feb33291c7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f14200-11eb-43d0-9052-20f3881ab0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6f14200-11eb-43d0-9052-20f3881ab0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2BEAF-CB25-493B-BCFA-B24D54D14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6bc6f-86d8-43b9-a26e-feb33291c714"/>
    <ds:schemaRef ds:uri="d6f14200-11eb-43d0-9052-20f3881ab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DA9D1-895B-468A-9865-091928AB0650}">
  <ds:schemaRefs>
    <ds:schemaRef ds:uri="http://schemas.microsoft.com/office/2006/metadata/properties"/>
    <ds:schemaRef ds:uri="http://schemas.microsoft.com/office/infopath/2007/PartnerControls"/>
    <ds:schemaRef ds:uri="d6f14200-11eb-43d0-9052-20f3881ab08b"/>
  </ds:schemaRefs>
</ds:datastoreItem>
</file>

<file path=customXml/itemProps3.xml><?xml version="1.0" encoding="utf-8"?>
<ds:datastoreItem xmlns:ds="http://schemas.openxmlformats.org/officeDocument/2006/customXml" ds:itemID="{541D8963-5918-4236-85A0-452559ECC3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Grubb</dc:creator>
  <cp:keywords/>
  <dc:description/>
  <cp:lastModifiedBy>Megan Henning</cp:lastModifiedBy>
  <cp:revision>3</cp:revision>
  <dcterms:created xsi:type="dcterms:W3CDTF">2025-02-06T18:02:00Z</dcterms:created>
  <dcterms:modified xsi:type="dcterms:W3CDTF">2025-02-06T18:02:00Z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0x010100CACCF777155726428994114B4AF8A0E8</vt:lpwstr>
  </property>
</Properties>
</file>